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7F" w:rsidRDefault="00632D18">
      <w:r w:rsidRPr="00B9212B">
        <w:rPr>
          <w:b/>
          <w:noProof/>
          <w:lang w:eastAsia="it-IT"/>
        </w:rPr>
        <w:drawing>
          <wp:inline distT="0" distB="0" distL="0" distR="0" wp14:anchorId="4025FDEC" wp14:editId="0C8B1137">
            <wp:extent cx="2415540" cy="739140"/>
            <wp:effectExtent l="0" t="0" r="0" b="0"/>
            <wp:docPr id="1" name="Immagine 1" descr="logo FONDAZIONE C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NDAZIONE CSS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2C" w:rsidRDefault="005F272C" w:rsidP="00B16EE3">
      <w:pPr>
        <w:jc w:val="both"/>
      </w:pPr>
    </w:p>
    <w:p w:rsidR="00B16EE3" w:rsidRPr="005F272C" w:rsidRDefault="000727EE" w:rsidP="005F272C">
      <w:pPr>
        <w:jc w:val="both"/>
        <w:rPr>
          <w:sz w:val="18"/>
          <w:szCs w:val="18"/>
        </w:rPr>
      </w:pPr>
      <w:hyperlink r:id="rId6" w:history="1">
        <w:r w:rsidR="00B16EE3" w:rsidRPr="005F272C">
          <w:rPr>
            <w:rStyle w:val="Collegamentoipertestuale"/>
            <w:rFonts w:ascii="Bookman Old Style" w:hAnsi="Bookman Old Style"/>
            <w:color w:val="auto"/>
            <w:sz w:val="18"/>
            <w:szCs w:val="18"/>
            <w:u w:val="none"/>
          </w:rPr>
          <w:t>www.operapadrepio.it</w:t>
        </w:r>
      </w:hyperlink>
      <w:r w:rsidR="001C66B3">
        <w:rPr>
          <w:sz w:val="18"/>
          <w:szCs w:val="18"/>
        </w:rPr>
        <w:tab/>
      </w:r>
      <w:r w:rsidR="001C66B3">
        <w:rPr>
          <w:sz w:val="18"/>
          <w:szCs w:val="18"/>
        </w:rPr>
        <w:tab/>
      </w:r>
      <w:r w:rsidR="001C66B3">
        <w:rPr>
          <w:sz w:val="18"/>
          <w:szCs w:val="18"/>
        </w:rPr>
        <w:tab/>
      </w:r>
      <w:r w:rsidR="001C66B3">
        <w:rPr>
          <w:sz w:val="18"/>
          <w:szCs w:val="18"/>
        </w:rPr>
        <w:tab/>
      </w:r>
      <w:r w:rsidR="001C66B3">
        <w:rPr>
          <w:sz w:val="18"/>
          <w:szCs w:val="18"/>
        </w:rPr>
        <w:tab/>
      </w:r>
      <w:r w:rsidR="00DF732B">
        <w:rPr>
          <w:rFonts w:ascii="Bookman Old Style" w:hAnsi="Bookman Old Style"/>
          <w:sz w:val="20"/>
          <w:szCs w:val="20"/>
        </w:rPr>
        <w:t xml:space="preserve">San Giovanni Rotondo, </w:t>
      </w:r>
      <w:r w:rsidR="001C66B3">
        <w:rPr>
          <w:rFonts w:ascii="Bookman Old Style" w:hAnsi="Bookman Old Style"/>
          <w:sz w:val="20"/>
          <w:szCs w:val="20"/>
        </w:rPr>
        <w:t>2</w:t>
      </w:r>
      <w:r w:rsidR="00336094">
        <w:rPr>
          <w:rFonts w:ascii="Bookman Old Style" w:hAnsi="Bookman Old Style"/>
          <w:sz w:val="20"/>
          <w:szCs w:val="20"/>
        </w:rPr>
        <w:t>9</w:t>
      </w:r>
      <w:r w:rsidR="00B16EE3" w:rsidRPr="00A63E14">
        <w:rPr>
          <w:rFonts w:ascii="Bookman Old Style" w:hAnsi="Bookman Old Style"/>
          <w:sz w:val="20"/>
          <w:szCs w:val="20"/>
        </w:rPr>
        <w:t xml:space="preserve"> </w:t>
      </w:r>
      <w:r w:rsidR="001C66B3">
        <w:rPr>
          <w:rFonts w:ascii="Bookman Old Style" w:hAnsi="Bookman Old Style"/>
          <w:sz w:val="20"/>
          <w:szCs w:val="20"/>
        </w:rPr>
        <w:t>settembre 2020</w:t>
      </w:r>
    </w:p>
    <w:p w:rsidR="00632D18" w:rsidRDefault="00632D18" w:rsidP="005F272C">
      <w:pPr>
        <w:rPr>
          <w:rFonts w:ascii="Bookman Old Style" w:hAnsi="Bookman Old Style"/>
        </w:rPr>
      </w:pPr>
    </w:p>
    <w:p w:rsidR="00632D18" w:rsidRPr="0062345F" w:rsidRDefault="001C66B3" w:rsidP="00632D18">
      <w:pPr>
        <w:pStyle w:val="CorpoA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COMUNICATO</w:t>
      </w:r>
      <w:r w:rsidR="00632D18" w:rsidRPr="0062345F">
        <w:rPr>
          <w:rFonts w:ascii="Bookman Old Style" w:hAnsi="Bookman Old Style"/>
          <w:b/>
          <w:sz w:val="32"/>
          <w:szCs w:val="32"/>
        </w:rPr>
        <w:t xml:space="preserve"> STAMPA</w:t>
      </w:r>
    </w:p>
    <w:p w:rsidR="00632D18" w:rsidRDefault="00632D18" w:rsidP="00632D18">
      <w:pPr>
        <w:pStyle w:val="CorpoA"/>
        <w:jc w:val="both"/>
        <w:rPr>
          <w:rFonts w:ascii="Bookman Old Style" w:hAnsi="Bookman Old Style"/>
          <w:sz w:val="32"/>
          <w:szCs w:val="32"/>
        </w:rPr>
      </w:pPr>
    </w:p>
    <w:p w:rsidR="001C66B3" w:rsidRDefault="001C66B3" w:rsidP="001C66B3">
      <w:pPr>
        <w:jc w:val="both"/>
        <w:rPr>
          <w:rFonts w:ascii="Bookman Old Style" w:hAnsi="Bookman Old Style"/>
          <w:sz w:val="40"/>
          <w:szCs w:val="40"/>
        </w:rPr>
      </w:pPr>
      <w:r w:rsidRPr="006D2AE2">
        <w:rPr>
          <w:rFonts w:ascii="Bookman Old Style" w:hAnsi="Bookman Old Style"/>
          <w:sz w:val="40"/>
          <w:szCs w:val="40"/>
        </w:rPr>
        <w:t>Sindrome</w:t>
      </w:r>
      <w:r>
        <w:rPr>
          <w:rFonts w:ascii="Bookman Old Style" w:hAnsi="Bookman Old Style"/>
          <w:sz w:val="40"/>
          <w:szCs w:val="40"/>
        </w:rPr>
        <w:t xml:space="preserve"> della vena cava superiore. T</w:t>
      </w:r>
      <w:r w:rsidRPr="006D2AE2">
        <w:rPr>
          <w:rFonts w:ascii="Bookman Old Style" w:hAnsi="Bookman Old Style"/>
          <w:sz w:val="40"/>
          <w:szCs w:val="40"/>
        </w:rPr>
        <w:t>rattata con successo per via percutanea una d</w:t>
      </w:r>
      <w:bookmarkStart w:id="0" w:name="_GoBack"/>
      <w:bookmarkEnd w:id="0"/>
      <w:r w:rsidRPr="006D2AE2">
        <w:rPr>
          <w:rFonts w:ascii="Bookman Old Style" w:hAnsi="Bookman Old Style"/>
          <w:sz w:val="40"/>
          <w:szCs w:val="40"/>
        </w:rPr>
        <w:t>onna di 4</w:t>
      </w:r>
      <w:r w:rsidR="000727EE">
        <w:rPr>
          <w:rFonts w:ascii="Bookman Old Style" w:hAnsi="Bookman Old Style"/>
          <w:sz w:val="40"/>
          <w:szCs w:val="40"/>
        </w:rPr>
        <w:t xml:space="preserve">5 </w:t>
      </w:r>
      <w:r w:rsidRPr="006D2AE2">
        <w:rPr>
          <w:rFonts w:ascii="Bookman Old Style" w:hAnsi="Bookman Old Style"/>
          <w:sz w:val="40"/>
          <w:szCs w:val="40"/>
        </w:rPr>
        <w:t xml:space="preserve">anni </w:t>
      </w:r>
    </w:p>
    <w:p w:rsidR="001C66B3" w:rsidRDefault="001C66B3" w:rsidP="001C66B3">
      <w:pPr>
        <w:jc w:val="both"/>
        <w:rPr>
          <w:rFonts w:ascii="Bookman Old Style" w:hAnsi="Bookman Old Style"/>
          <w:sz w:val="40"/>
          <w:szCs w:val="40"/>
        </w:rPr>
      </w:pPr>
    </w:p>
    <w:p w:rsidR="001C66B3" w:rsidRDefault="001C66B3" w:rsidP="001C66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L’intervento, eseguito nell’Unità di Radiologia Interventistica, ha scongiurato gravi conseguenze dovute all’ostruzione della vena che trasporta al cuore il sangue proveniente da testa, collo, braccia e organi del torace</w:t>
      </w:r>
    </w:p>
    <w:p w:rsidR="001C66B3" w:rsidRDefault="001C66B3" w:rsidP="001C66B3">
      <w:pPr>
        <w:jc w:val="both"/>
        <w:rPr>
          <w:rFonts w:ascii="Bookman Old Style" w:hAnsi="Bookman Old Style"/>
        </w:rPr>
      </w:pPr>
    </w:p>
    <w:p w:rsidR="001C66B3" w:rsidRDefault="001C66B3" w:rsidP="001C66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</w:t>
      </w:r>
    </w:p>
    <w:p w:rsidR="001C66B3" w:rsidRDefault="001C66B3" w:rsidP="001C66B3">
      <w:pPr>
        <w:jc w:val="both"/>
        <w:rPr>
          <w:rFonts w:ascii="Bookman Old Style" w:hAnsi="Bookman Old Style"/>
        </w:rPr>
      </w:pPr>
    </w:p>
    <w:p w:rsidR="001C66B3" w:rsidRDefault="001C66B3" w:rsidP="001C66B3">
      <w:pPr>
        <w:jc w:val="both"/>
        <w:rPr>
          <w:rFonts w:ascii="Bookman Old Style" w:hAnsi="Bookman Old Style"/>
        </w:rPr>
      </w:pPr>
      <w:r w:rsidRPr="00783804">
        <w:rPr>
          <w:rFonts w:ascii="Bookman Old Style" w:hAnsi="Bookman Old Style"/>
        </w:rPr>
        <w:t>Una donna di 45 anni è stata ricoverata d’urgenza, nei giorni scorsi, per la cosiddetta sindrome della vena cava superiore.</w:t>
      </w:r>
      <w:r>
        <w:rPr>
          <w:rFonts w:ascii="Bookman Old Style" w:hAnsi="Bookman Old Style"/>
        </w:rPr>
        <w:t xml:space="preserve"> </w:t>
      </w:r>
      <w:r w:rsidRPr="00783804">
        <w:rPr>
          <w:rFonts w:ascii="Bookman Old Style" w:hAnsi="Bookman Old Style"/>
        </w:rPr>
        <w:t xml:space="preserve">La donna presentava </w:t>
      </w:r>
      <w:r w:rsidRPr="0032082A">
        <w:rPr>
          <w:rFonts w:ascii="Bookman Old Style" w:hAnsi="Bookman Old Style"/>
        </w:rPr>
        <w:t>grave insufficienza</w:t>
      </w:r>
      <w:r w:rsidRPr="00783804">
        <w:rPr>
          <w:rFonts w:ascii="Bookman Old Style" w:hAnsi="Bookman Old Style"/>
        </w:rPr>
        <w:t xml:space="preserve"> respiratoria, gonfiori molto evidenti degli arti superiori, del collo, del volto e una forte congestione </w:t>
      </w:r>
      <w:r w:rsidRPr="0032082A">
        <w:rPr>
          <w:rFonts w:ascii="Bookman Old Style" w:hAnsi="Bookman Old Style"/>
        </w:rPr>
        <w:t>del volto</w:t>
      </w:r>
      <w:r>
        <w:rPr>
          <w:rFonts w:ascii="Bookman Old Style" w:hAnsi="Bookman Old Style"/>
        </w:rPr>
        <w:t xml:space="preserve"> e </w:t>
      </w:r>
      <w:r w:rsidRPr="00783804">
        <w:rPr>
          <w:rFonts w:ascii="Bookman Old Style" w:hAnsi="Bookman Old Style"/>
        </w:rPr>
        <w:t xml:space="preserve">degli occhi. </w:t>
      </w:r>
    </w:p>
    <w:p w:rsidR="001C66B3" w:rsidRDefault="001C66B3" w:rsidP="001C66B3">
      <w:pPr>
        <w:jc w:val="both"/>
        <w:rPr>
          <w:rFonts w:ascii="Bookman Old Style" w:hAnsi="Bookman Old Style"/>
        </w:rPr>
      </w:pPr>
    </w:p>
    <w:p w:rsidR="001C66B3" w:rsidRDefault="001C66B3" w:rsidP="001C66B3">
      <w:pPr>
        <w:jc w:val="both"/>
        <w:rPr>
          <w:rFonts w:ascii="Bookman Old Style" w:hAnsi="Bookman Old Style"/>
        </w:rPr>
      </w:pPr>
      <w:r w:rsidRPr="00783804">
        <w:rPr>
          <w:rFonts w:ascii="Bookman Old Style" w:hAnsi="Bookman Old Style"/>
        </w:rPr>
        <w:t xml:space="preserve">Grazie </w:t>
      </w:r>
      <w:r w:rsidRPr="0032082A">
        <w:rPr>
          <w:rFonts w:ascii="Bookman Old Style" w:hAnsi="Bookman Old Style"/>
        </w:rPr>
        <w:t>all’esame TAC veniva evidenziata</w:t>
      </w:r>
      <w:r w:rsidRPr="0078380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</w:t>
      </w:r>
      <w:r w:rsidRPr="00783804">
        <w:rPr>
          <w:rFonts w:ascii="Bookman Old Style" w:hAnsi="Bookman Old Style"/>
        </w:rPr>
        <w:t xml:space="preserve">’ostruzione trombotica del grosso tronco venoso che trasporta al cuore il sangue </w:t>
      </w:r>
      <w:r w:rsidRPr="0032082A">
        <w:rPr>
          <w:rFonts w:ascii="Bookman Old Style" w:hAnsi="Bookman Old Style"/>
        </w:rPr>
        <w:t xml:space="preserve">venoso </w:t>
      </w:r>
      <w:r w:rsidRPr="00783804">
        <w:rPr>
          <w:rFonts w:ascii="Bookman Old Style" w:hAnsi="Bookman Old Style"/>
        </w:rPr>
        <w:t>proveniente da testa, collo, arti superiori e organi del torace.</w:t>
      </w:r>
      <w:r>
        <w:rPr>
          <w:rFonts w:ascii="Bookman Old Style" w:hAnsi="Bookman Old Style"/>
        </w:rPr>
        <w:t xml:space="preserve"> </w:t>
      </w:r>
      <w:r w:rsidRPr="00783804">
        <w:rPr>
          <w:rFonts w:ascii="Bookman Old Style" w:hAnsi="Bookman Old Style"/>
        </w:rPr>
        <w:t xml:space="preserve">Dopo le prime consultazioni si è deciso di procedere con un intervento di Radiologia Interventistica. </w:t>
      </w:r>
    </w:p>
    <w:p w:rsidR="001C66B3" w:rsidRDefault="001C66B3" w:rsidP="001C66B3">
      <w:pPr>
        <w:jc w:val="both"/>
        <w:rPr>
          <w:rFonts w:ascii="Bookman Old Style" w:hAnsi="Bookman Old Style"/>
        </w:rPr>
      </w:pPr>
    </w:p>
    <w:p w:rsidR="001C66B3" w:rsidRDefault="001C66B3" w:rsidP="001C66B3">
      <w:pPr>
        <w:jc w:val="both"/>
        <w:rPr>
          <w:rFonts w:ascii="Bookman Old Style" w:hAnsi="Bookman Old Style" w:cstheme="minorHAnsi"/>
          <w:i/>
        </w:rPr>
      </w:pPr>
      <w:r w:rsidRPr="00783804">
        <w:rPr>
          <w:rFonts w:ascii="Bookman Old Style" w:hAnsi="Bookman Old Style" w:cstheme="minorHAnsi"/>
        </w:rPr>
        <w:t>«</w:t>
      </w:r>
      <w:r w:rsidRPr="00783804">
        <w:rPr>
          <w:rFonts w:ascii="Bookman Old Style" w:hAnsi="Bookman Old Style" w:cstheme="minorHAnsi"/>
          <w:i/>
        </w:rPr>
        <w:t>Abbiamo deciso di intervenire poiché tutti quei distretti corporei, a causa del trombo, non riuscivano più a scaricare sangue verso il cuore, determinando una situazione di estrema gravità con alte probabilità di sviluppare un edema cerebrale o un’embolia polmonare</w:t>
      </w:r>
      <w:r w:rsidRPr="00783804">
        <w:rPr>
          <w:rFonts w:ascii="Bookman Old Style" w:hAnsi="Bookman Old Style" w:cstheme="minorHAnsi"/>
        </w:rPr>
        <w:t xml:space="preserve"> – ha spiegato Francesco Florio, medico responsabile dell’Unità di Radiologia Interventistica, che ha coordinato l’intervento –</w:t>
      </w:r>
      <w:r>
        <w:rPr>
          <w:rFonts w:ascii="Bookman Old Style" w:hAnsi="Bookman Old Style" w:cstheme="minorHAnsi"/>
        </w:rPr>
        <w:t xml:space="preserve">. </w:t>
      </w:r>
      <w:r w:rsidRPr="00783804">
        <w:rPr>
          <w:rFonts w:ascii="Bookman Old Style" w:hAnsi="Bookman Old Style"/>
          <w:i/>
        </w:rPr>
        <w:t xml:space="preserve">Mediante l’uso di due </w:t>
      </w:r>
      <w:r>
        <w:rPr>
          <w:rFonts w:ascii="Bookman Old Style" w:hAnsi="Bookman Old Style"/>
          <w:i/>
        </w:rPr>
        <w:t>mini sonde vascolari introdotte</w:t>
      </w:r>
      <w:r w:rsidRPr="00783804">
        <w:rPr>
          <w:rFonts w:ascii="Bookman Old Style" w:hAnsi="Bookman Old Style"/>
          <w:i/>
        </w:rPr>
        <w:t xml:space="preserve"> per via venosa all’altezza di entrambi i g</w:t>
      </w:r>
      <w:r>
        <w:rPr>
          <w:rFonts w:ascii="Bookman Old Style" w:hAnsi="Bookman Old Style"/>
          <w:i/>
        </w:rPr>
        <w:t xml:space="preserve">omiti, </w:t>
      </w:r>
      <w:r w:rsidRPr="00783804">
        <w:rPr>
          <w:rFonts w:ascii="Bookman Old Style" w:hAnsi="Bookman Old Style" w:cstheme="minorHAnsi"/>
          <w:i/>
        </w:rPr>
        <w:t>siamo riusciti a superare</w:t>
      </w:r>
      <w:r>
        <w:rPr>
          <w:rFonts w:ascii="Bookman Old Style" w:hAnsi="Bookman Old Style" w:cstheme="minorHAnsi"/>
          <w:i/>
        </w:rPr>
        <w:t xml:space="preserve"> le steno-ostruzioni delle vene</w:t>
      </w:r>
      <w:r w:rsidRPr="00783804">
        <w:rPr>
          <w:rFonts w:ascii="Bookman Old Style" w:hAnsi="Bookman Old Style" w:cstheme="minorHAnsi"/>
          <w:i/>
        </w:rPr>
        <w:t xml:space="preserve">, che provengono dagli arti superiori, e della vena cava, applicando due </w:t>
      </w:r>
      <w:proofErr w:type="spellStart"/>
      <w:r w:rsidRPr="00783804">
        <w:rPr>
          <w:rFonts w:ascii="Bookman Old Style" w:hAnsi="Bookman Old Style" w:cstheme="minorHAnsi"/>
          <w:i/>
        </w:rPr>
        <w:t>stent</w:t>
      </w:r>
      <w:proofErr w:type="spellEnd"/>
      <w:r w:rsidRPr="00783804">
        <w:rPr>
          <w:rFonts w:ascii="Bookman Old Style" w:hAnsi="Bookman Old Style" w:cstheme="minorHAnsi"/>
          <w:i/>
        </w:rPr>
        <w:t xml:space="preserve">, uno a destra e uno a sinistra. Gli </w:t>
      </w:r>
      <w:proofErr w:type="spellStart"/>
      <w:r w:rsidRPr="00783804">
        <w:rPr>
          <w:rFonts w:ascii="Bookman Old Style" w:hAnsi="Bookman Old Style" w:cstheme="minorHAnsi"/>
          <w:i/>
        </w:rPr>
        <w:t>stent</w:t>
      </w:r>
      <w:proofErr w:type="spellEnd"/>
      <w:r w:rsidRPr="00783804">
        <w:rPr>
          <w:rFonts w:ascii="Bookman Old Style" w:hAnsi="Bookman Old Style" w:cstheme="minorHAnsi"/>
          <w:i/>
        </w:rPr>
        <w:t xml:space="preserve">, che altro non sono che due protesi metalliche a maglie, schiacciando alle pareti i trombi garantiscono la pervietà del vaso che può continuare così </w:t>
      </w:r>
      <w:r w:rsidRPr="0032082A">
        <w:rPr>
          <w:rFonts w:ascii="Bookman Old Style" w:hAnsi="Bookman Old Style" w:cstheme="minorHAnsi"/>
          <w:i/>
        </w:rPr>
        <w:t>nella sua funzione di trasporto</w:t>
      </w:r>
      <w:r>
        <w:rPr>
          <w:rFonts w:ascii="Bookman Old Style" w:hAnsi="Bookman Old Style" w:cstheme="minorHAnsi"/>
          <w:i/>
        </w:rPr>
        <w:t xml:space="preserve"> del</w:t>
      </w:r>
      <w:r w:rsidRPr="00783804">
        <w:rPr>
          <w:rFonts w:ascii="Bookman Old Style" w:hAnsi="Bookman Old Style" w:cstheme="minorHAnsi"/>
          <w:i/>
        </w:rPr>
        <w:t xml:space="preserve"> sangue</w:t>
      </w:r>
      <w:r w:rsidRPr="0032082A">
        <w:rPr>
          <w:rFonts w:ascii="Bookman Old Style" w:hAnsi="Bookman Old Style" w:cstheme="minorHAnsi"/>
          <w:i/>
        </w:rPr>
        <w:t>».</w:t>
      </w:r>
    </w:p>
    <w:p w:rsidR="001C66B3" w:rsidRPr="0032082A" w:rsidRDefault="001C66B3" w:rsidP="001C66B3">
      <w:pPr>
        <w:jc w:val="both"/>
        <w:rPr>
          <w:rFonts w:ascii="Bookman Old Style" w:hAnsi="Bookman Old Style" w:cstheme="minorHAnsi"/>
          <w:i/>
        </w:rPr>
      </w:pPr>
    </w:p>
    <w:p w:rsidR="001C66B3" w:rsidRDefault="001C66B3" w:rsidP="001C66B3">
      <w:pPr>
        <w:jc w:val="both"/>
        <w:rPr>
          <w:rFonts w:ascii="Bookman Old Style" w:hAnsi="Bookman Old Style" w:cstheme="minorHAnsi"/>
        </w:rPr>
      </w:pPr>
      <w:r w:rsidRPr="00783804">
        <w:rPr>
          <w:rFonts w:ascii="Bookman Old Style" w:hAnsi="Bookman Old Style" w:cstheme="minorHAnsi"/>
        </w:rPr>
        <w:t xml:space="preserve">La donna sta bene, rimarrà sotto osservazione e dovrà assumere una terapia anticoagulante in grado di garantire nel tempo i risultati </w:t>
      </w:r>
      <w:r>
        <w:rPr>
          <w:rFonts w:ascii="Bookman Old Style" w:hAnsi="Bookman Old Style" w:cstheme="minorHAnsi"/>
        </w:rPr>
        <w:t xml:space="preserve">finora </w:t>
      </w:r>
      <w:r w:rsidRPr="00783804">
        <w:rPr>
          <w:rFonts w:ascii="Bookman Old Style" w:hAnsi="Bookman Old Style" w:cstheme="minorHAnsi"/>
        </w:rPr>
        <w:t>ottenuti</w:t>
      </w:r>
      <w:r>
        <w:rPr>
          <w:rFonts w:ascii="Bookman Old Style" w:hAnsi="Bookman Old Style" w:cstheme="minorHAnsi"/>
        </w:rPr>
        <w:t xml:space="preserve">. </w:t>
      </w:r>
      <w:r w:rsidRPr="00783804">
        <w:rPr>
          <w:rFonts w:ascii="Bookman Old Style" w:hAnsi="Bookman Old Style" w:cstheme="minorHAnsi"/>
        </w:rPr>
        <w:t>«</w:t>
      </w:r>
      <w:r w:rsidRPr="00783804">
        <w:rPr>
          <w:rFonts w:ascii="Bookman Old Style" w:hAnsi="Bookman Old Style" w:cstheme="minorHAnsi"/>
          <w:i/>
        </w:rPr>
        <w:t>Interventi di questo tipo</w:t>
      </w:r>
      <w:r w:rsidRPr="00783804">
        <w:rPr>
          <w:rFonts w:ascii="Bookman Old Style" w:hAnsi="Bookman Old Style" w:cstheme="minorHAnsi"/>
        </w:rPr>
        <w:t xml:space="preserve"> – ha concluso Florio – </w:t>
      </w:r>
      <w:r w:rsidRPr="00783804">
        <w:rPr>
          <w:rFonts w:ascii="Bookman Old Style" w:hAnsi="Bookman Old Style" w:cstheme="minorHAnsi"/>
          <w:i/>
        </w:rPr>
        <w:t>sono molto rari in letteratura. Personalmente, in 34 anni di attività, è il secondo caso che a</w:t>
      </w:r>
      <w:r w:rsidR="00EB35AE">
        <w:rPr>
          <w:rFonts w:ascii="Bookman Old Style" w:hAnsi="Bookman Old Style" w:cstheme="minorHAnsi"/>
          <w:i/>
        </w:rPr>
        <w:t xml:space="preserve">bbiamo trattato in questo modo. </w:t>
      </w:r>
      <w:r w:rsidRPr="00783804">
        <w:rPr>
          <w:rFonts w:ascii="Bookman Old Style" w:hAnsi="Bookman Old Style" w:cstheme="minorHAnsi"/>
          <w:i/>
        </w:rPr>
        <w:t>Per il buon esito della procedura è stato determinante l’apporto delle Unità</w:t>
      </w:r>
      <w:r w:rsidR="00336094">
        <w:rPr>
          <w:rFonts w:ascii="Bookman Old Style" w:hAnsi="Bookman Old Style" w:cstheme="minorHAnsi"/>
          <w:i/>
        </w:rPr>
        <w:t xml:space="preserve"> di Pronto Soccorso, Ematologia e</w:t>
      </w:r>
      <w:r w:rsidRPr="00783804">
        <w:rPr>
          <w:rFonts w:ascii="Bookman Old Style" w:hAnsi="Bookman Old Style" w:cstheme="minorHAnsi"/>
          <w:i/>
        </w:rPr>
        <w:t xml:space="preserve"> Radiologia Diagnostica</w:t>
      </w:r>
      <w:r w:rsidRPr="00783804">
        <w:rPr>
          <w:rFonts w:ascii="Bookman Old Style" w:hAnsi="Bookman Old Style" w:cstheme="minorHAnsi"/>
        </w:rPr>
        <w:t>».</w:t>
      </w:r>
      <w:r>
        <w:rPr>
          <w:rFonts w:ascii="Bookman Old Style" w:hAnsi="Bookman Old Style" w:cstheme="minorHAnsi"/>
        </w:rPr>
        <w:t xml:space="preserve"> </w:t>
      </w:r>
    </w:p>
    <w:p w:rsidR="000C0AAE" w:rsidRPr="000C0AAE" w:rsidRDefault="000C0AAE" w:rsidP="000C0AAE">
      <w:pPr>
        <w:jc w:val="both"/>
        <w:rPr>
          <w:rFonts w:ascii="Bookman Old Style" w:eastAsia="Arial" w:hAnsi="Bookman Old Style" w:cs="Arial"/>
        </w:rPr>
      </w:pPr>
      <w:r w:rsidRPr="000C0AAE">
        <w:rPr>
          <w:rFonts w:ascii="Bookman Old Style" w:hAnsi="Bookman Old Style"/>
        </w:rPr>
        <w:lastRenderedPageBreak/>
        <w:t>----------------------------</w:t>
      </w:r>
    </w:p>
    <w:p w:rsidR="000C0AAE" w:rsidRPr="000C0AAE" w:rsidRDefault="000C0AAE" w:rsidP="000C0AAE">
      <w:pPr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0C0AAE" w:rsidRPr="000C0AAE" w:rsidRDefault="000C0AAE" w:rsidP="000C0AAE">
      <w:pPr>
        <w:jc w:val="both"/>
        <w:rPr>
          <w:rFonts w:ascii="Bookman Old Style" w:eastAsia="Arial" w:hAnsi="Bookman Old Style" w:cs="Arial"/>
          <w:b/>
          <w:bCs/>
          <w:sz w:val="20"/>
          <w:szCs w:val="20"/>
        </w:rPr>
      </w:pPr>
      <w:r w:rsidRPr="000C0AAE">
        <w:rPr>
          <w:rFonts w:ascii="Bookman Old Style" w:hAnsi="Bookman Old Style"/>
          <w:b/>
          <w:bCs/>
          <w:sz w:val="20"/>
          <w:szCs w:val="20"/>
        </w:rPr>
        <w:t>IRCCS Casa Sollievo della Sofferenza</w:t>
      </w:r>
    </w:p>
    <w:p w:rsidR="000C0AAE" w:rsidRPr="000C0AAE" w:rsidRDefault="000C0AAE" w:rsidP="000C0AAE">
      <w:pPr>
        <w:jc w:val="both"/>
        <w:rPr>
          <w:rFonts w:ascii="Bookman Old Style" w:eastAsia="Arial" w:hAnsi="Bookman Old Style" w:cs="Arial"/>
          <w:sz w:val="20"/>
          <w:szCs w:val="20"/>
        </w:rPr>
      </w:pPr>
      <w:r w:rsidRPr="000C0AAE">
        <w:rPr>
          <w:rFonts w:ascii="Bookman Old Style" w:hAnsi="Bookman Old Style"/>
          <w:sz w:val="20"/>
          <w:szCs w:val="20"/>
        </w:rPr>
        <w:t xml:space="preserve">Casa Sollievo della Sofferenza è un ospedale ad elevata specializzazione, di proprietà della Santa Sede, riconosciuto dal 1991 come Istituto di Ricovero e Cura a Carattere Scientifico per la tematica di riconoscimento “Malattie genetiche, terapie innovative e medicina rigenerativa”. L’Ospedale – che nel 2019, con 884 posti letto, ha eseguito circa 54.000 ricoveri fornendo più di un milione di prestazioni ambulatoriali nell’anno – conta circa 2.700 dipendenti, di cui 164 ricercatori tra biologi, medici, biotecnologi, statistici, ingegneri, bioinformatici e tecnici; il 60% dei ricercatori è costituito da personale con età inferiore ai 35 anni. Dalla seconda metà del 2015, è operativo il nuovo Centro di Ricerca di Medicina Rigenerativa ISBReMIT, struttura all’avanguardia per concezione e dotazioni nell’ambito della medicina traslazionale per le malattie genetiche, degenerative e oncologiche. La struttura ospita, tra i laboratori ad altissimo contenuto tecnologico, una cell factory e laboratorio per la produzione di biofarmaci in regime di Good Manifacturing Practice, vale a dire per uso clinico, ad includere, cellule staminali somatiche e iPS, vettori per terapia genica e biomateriali. </w:t>
      </w:r>
    </w:p>
    <w:p w:rsidR="000C0AAE" w:rsidRPr="000C0AAE" w:rsidRDefault="000C0AAE" w:rsidP="000C0AAE">
      <w:pPr>
        <w:rPr>
          <w:rFonts w:ascii="Bookman Old Style" w:eastAsia="Arial" w:hAnsi="Bookman Old Style" w:cs="Arial"/>
          <w:sz w:val="20"/>
          <w:szCs w:val="20"/>
        </w:rPr>
      </w:pPr>
    </w:p>
    <w:p w:rsidR="000C0AAE" w:rsidRPr="000C0AAE" w:rsidRDefault="000C0AAE" w:rsidP="000C0AAE">
      <w:pPr>
        <w:rPr>
          <w:rFonts w:ascii="Bookman Old Style" w:eastAsia="Arial" w:hAnsi="Bookman Old Style" w:cs="Arial"/>
          <w:b/>
          <w:bCs/>
          <w:sz w:val="20"/>
          <w:szCs w:val="20"/>
        </w:rPr>
      </w:pPr>
      <w:r w:rsidRPr="000C0AAE">
        <w:rPr>
          <w:rFonts w:ascii="Bookman Old Style" w:hAnsi="Bookman Old Style"/>
          <w:b/>
          <w:bCs/>
          <w:sz w:val="20"/>
          <w:szCs w:val="20"/>
        </w:rPr>
        <w:t>Per ulteriori informazioni</w:t>
      </w:r>
    </w:p>
    <w:p w:rsidR="000C0AAE" w:rsidRPr="000C0AAE" w:rsidRDefault="000C0AAE" w:rsidP="000C0AAE">
      <w:pPr>
        <w:tabs>
          <w:tab w:val="left" w:pos="6237"/>
        </w:tabs>
        <w:rPr>
          <w:rFonts w:ascii="Bookman Old Style" w:eastAsia="Arial" w:hAnsi="Bookman Old Style" w:cs="Arial"/>
          <w:sz w:val="20"/>
          <w:szCs w:val="20"/>
        </w:rPr>
      </w:pPr>
    </w:p>
    <w:p w:rsidR="000C0AAE" w:rsidRPr="000C0AAE" w:rsidRDefault="000C0AAE" w:rsidP="000C0AAE">
      <w:pPr>
        <w:tabs>
          <w:tab w:val="left" w:pos="6237"/>
        </w:tabs>
        <w:rPr>
          <w:rFonts w:ascii="Bookman Old Style" w:eastAsia="Arial" w:hAnsi="Bookman Old Style" w:cs="Arial"/>
          <w:b/>
          <w:bCs/>
          <w:sz w:val="20"/>
          <w:szCs w:val="20"/>
        </w:rPr>
      </w:pPr>
      <w:r w:rsidRPr="000C0AAE">
        <w:rPr>
          <w:rFonts w:ascii="Bookman Old Style" w:hAnsi="Bookman Old Style"/>
          <w:b/>
          <w:bCs/>
          <w:sz w:val="20"/>
          <w:szCs w:val="20"/>
        </w:rPr>
        <w:t>Ufficio della Comunicazione e Relazioni Esterne</w:t>
      </w:r>
    </w:p>
    <w:p w:rsidR="000C0AAE" w:rsidRPr="000C0AAE" w:rsidRDefault="000C0AAE" w:rsidP="000C0AAE">
      <w:pPr>
        <w:tabs>
          <w:tab w:val="left" w:pos="6237"/>
        </w:tabs>
        <w:rPr>
          <w:rFonts w:ascii="Bookman Old Style" w:eastAsia="Arial" w:hAnsi="Bookman Old Style" w:cs="Arial"/>
          <w:bCs/>
          <w:sz w:val="20"/>
          <w:szCs w:val="20"/>
        </w:rPr>
      </w:pPr>
      <w:r w:rsidRPr="000C0AAE">
        <w:rPr>
          <w:rFonts w:ascii="Bookman Old Style" w:hAnsi="Bookman Old Style"/>
          <w:bCs/>
          <w:sz w:val="20"/>
          <w:szCs w:val="20"/>
        </w:rPr>
        <w:t>Nicola Fiorentino</w:t>
      </w:r>
    </w:p>
    <w:p w:rsidR="000C0AAE" w:rsidRPr="000C0AAE" w:rsidRDefault="000C0AAE" w:rsidP="000C0AAE">
      <w:pPr>
        <w:tabs>
          <w:tab w:val="left" w:pos="6237"/>
        </w:tabs>
        <w:rPr>
          <w:rFonts w:ascii="Bookman Old Style" w:hAnsi="Bookman Old Style"/>
          <w:sz w:val="20"/>
          <w:szCs w:val="20"/>
        </w:rPr>
      </w:pPr>
      <w:r w:rsidRPr="000C0AAE">
        <w:rPr>
          <w:rFonts w:ascii="Bookman Old Style" w:hAnsi="Bookman Old Style"/>
          <w:sz w:val="20"/>
          <w:szCs w:val="20"/>
        </w:rPr>
        <w:t>Tel. 0882.835521 Cell. 366.6511656</w:t>
      </w:r>
    </w:p>
    <w:p w:rsidR="000C0AAE" w:rsidRPr="000C0AAE" w:rsidRDefault="000727EE" w:rsidP="000C0AAE">
      <w:pPr>
        <w:tabs>
          <w:tab w:val="left" w:pos="6237"/>
        </w:tabs>
        <w:rPr>
          <w:rFonts w:ascii="Bookman Old Style" w:eastAsia="Arial" w:hAnsi="Bookman Old Style" w:cs="Arial"/>
          <w:sz w:val="20"/>
          <w:szCs w:val="20"/>
        </w:rPr>
      </w:pPr>
      <w:hyperlink r:id="rId7" w:history="1">
        <w:r w:rsidR="000C0AAE" w:rsidRPr="000C0AAE">
          <w:rPr>
            <w:rStyle w:val="Collegamentoipertestuale"/>
            <w:rFonts w:ascii="Bookman Old Style" w:eastAsia="Arial" w:hAnsi="Bookman Old Style" w:cs="Arial"/>
            <w:sz w:val="20"/>
            <w:szCs w:val="20"/>
          </w:rPr>
          <w:t>ufficiocomunicazione@operapadrepio.it</w:t>
        </w:r>
      </w:hyperlink>
      <w:r w:rsidR="000C0AAE" w:rsidRPr="000C0AAE">
        <w:rPr>
          <w:rFonts w:ascii="Bookman Old Style" w:eastAsia="Arial" w:hAnsi="Bookman Old Style" w:cs="Arial"/>
          <w:sz w:val="20"/>
          <w:szCs w:val="20"/>
        </w:rPr>
        <w:t xml:space="preserve"> </w:t>
      </w:r>
    </w:p>
    <w:p w:rsidR="000C0AAE" w:rsidRPr="000C0AAE" w:rsidRDefault="000727EE" w:rsidP="000C0AAE">
      <w:pPr>
        <w:tabs>
          <w:tab w:val="left" w:pos="6237"/>
        </w:tabs>
        <w:rPr>
          <w:rFonts w:ascii="Bookman Old Style" w:eastAsia="Arial" w:hAnsi="Bookman Old Style" w:cs="Arial"/>
          <w:sz w:val="20"/>
          <w:szCs w:val="20"/>
          <w:lang w:val="en-US"/>
        </w:rPr>
      </w:pPr>
      <w:hyperlink r:id="rId8" w:history="1">
        <w:r w:rsidR="000C0AAE" w:rsidRPr="000C0AAE">
          <w:rPr>
            <w:rStyle w:val="Hyperlink1"/>
            <w:rFonts w:ascii="Bookman Old Style" w:hAnsi="Bookman Old Style"/>
          </w:rPr>
          <w:t>www.operapadrepio.it</w:t>
        </w:r>
      </w:hyperlink>
    </w:p>
    <w:p w:rsidR="000C0AAE" w:rsidRPr="000C0AAE" w:rsidRDefault="000C0AAE" w:rsidP="000C0AAE">
      <w:pPr>
        <w:tabs>
          <w:tab w:val="left" w:pos="6237"/>
        </w:tabs>
        <w:rPr>
          <w:rFonts w:ascii="Bookman Old Style" w:eastAsia="Arial" w:hAnsi="Bookman Old Style" w:cs="Arial"/>
          <w:sz w:val="20"/>
          <w:szCs w:val="20"/>
          <w:lang w:val="en-US"/>
        </w:rPr>
      </w:pPr>
    </w:p>
    <w:p w:rsidR="000C0AAE" w:rsidRPr="000C0AAE" w:rsidRDefault="000C0AAE" w:rsidP="000C0AAE">
      <w:pPr>
        <w:tabs>
          <w:tab w:val="left" w:pos="6237"/>
        </w:tabs>
        <w:rPr>
          <w:rFonts w:ascii="Bookman Old Style" w:eastAsia="Arial" w:hAnsi="Bookman Old Style" w:cs="Arial"/>
          <w:b/>
          <w:bCs/>
          <w:sz w:val="20"/>
          <w:szCs w:val="20"/>
          <w:lang w:val="en-US"/>
        </w:rPr>
      </w:pPr>
      <w:r w:rsidRPr="000C0AAE">
        <w:rPr>
          <w:rFonts w:ascii="Bookman Old Style" w:hAnsi="Bookman Old Style"/>
          <w:b/>
          <w:bCs/>
          <w:sz w:val="20"/>
          <w:szCs w:val="20"/>
          <w:lang w:val="en-US"/>
        </w:rPr>
        <w:t xml:space="preserve">Ufficio </w:t>
      </w:r>
      <w:proofErr w:type="spellStart"/>
      <w:r w:rsidRPr="000C0AAE">
        <w:rPr>
          <w:rFonts w:ascii="Bookman Old Style" w:hAnsi="Bookman Old Style"/>
          <w:b/>
          <w:bCs/>
          <w:sz w:val="20"/>
          <w:szCs w:val="20"/>
          <w:lang w:val="en-US"/>
        </w:rPr>
        <w:t>stampa</w:t>
      </w:r>
      <w:proofErr w:type="spellEnd"/>
      <w:r w:rsidRPr="000C0AAE">
        <w:rPr>
          <w:rFonts w:ascii="Bookman Old Style" w:hAnsi="Bookman Old Style"/>
          <w:b/>
          <w:bCs/>
          <w:sz w:val="20"/>
          <w:szCs w:val="20"/>
          <w:lang w:val="en-US"/>
        </w:rPr>
        <w:t xml:space="preserve"> </w:t>
      </w:r>
    </w:p>
    <w:p w:rsidR="000C0AAE" w:rsidRPr="000C0AAE" w:rsidRDefault="000C0AAE" w:rsidP="000C0AAE">
      <w:pPr>
        <w:tabs>
          <w:tab w:val="left" w:pos="6237"/>
        </w:tabs>
        <w:rPr>
          <w:rFonts w:ascii="Bookman Old Style" w:eastAsia="Arial" w:hAnsi="Bookman Old Style" w:cs="Arial"/>
          <w:sz w:val="20"/>
          <w:szCs w:val="20"/>
          <w:lang w:val="en-US"/>
        </w:rPr>
      </w:pPr>
      <w:r w:rsidRPr="000C0AAE">
        <w:rPr>
          <w:rFonts w:ascii="Bookman Old Style" w:hAnsi="Bookman Old Style"/>
          <w:sz w:val="20"/>
          <w:szCs w:val="20"/>
          <w:lang w:val="en-US"/>
        </w:rPr>
        <w:t>Heritage House Reputation Architects</w:t>
      </w:r>
    </w:p>
    <w:p w:rsidR="000C0AAE" w:rsidRPr="000C0AAE" w:rsidRDefault="000C0AAE" w:rsidP="000C0AAE">
      <w:pPr>
        <w:rPr>
          <w:rFonts w:ascii="Bookman Old Style" w:eastAsia="Arial" w:hAnsi="Bookman Old Style" w:cs="Arial"/>
          <w:sz w:val="20"/>
          <w:szCs w:val="20"/>
        </w:rPr>
      </w:pPr>
      <w:r w:rsidRPr="000C0AAE">
        <w:rPr>
          <w:rFonts w:ascii="Bookman Old Style" w:hAnsi="Bookman Old Style"/>
          <w:sz w:val="20"/>
          <w:szCs w:val="20"/>
        </w:rPr>
        <w:t>Lidia Rapisarda</w:t>
      </w:r>
      <w:r w:rsidRPr="000C0AAE">
        <w:rPr>
          <w:rFonts w:ascii="Bookman Old Style" w:hAnsi="Bookman Old Style"/>
          <w:sz w:val="20"/>
          <w:szCs w:val="20"/>
        </w:rPr>
        <w:tab/>
      </w:r>
    </w:p>
    <w:p w:rsidR="000C0AAE" w:rsidRPr="000C0AAE" w:rsidRDefault="000C0AAE" w:rsidP="000C0AAE">
      <w:pPr>
        <w:rPr>
          <w:rFonts w:ascii="Bookman Old Style" w:eastAsia="Arial" w:hAnsi="Bookman Old Style" w:cs="Arial"/>
          <w:sz w:val="20"/>
          <w:szCs w:val="20"/>
        </w:rPr>
      </w:pPr>
      <w:r w:rsidRPr="000C0AAE">
        <w:rPr>
          <w:rFonts w:ascii="Bookman Old Style" w:hAnsi="Bookman Old Style"/>
          <w:sz w:val="20"/>
          <w:szCs w:val="20"/>
        </w:rPr>
        <w:t xml:space="preserve">T +39 02.22198653 </w:t>
      </w:r>
      <w:r w:rsidRPr="000C0AAE">
        <w:rPr>
          <w:rFonts w:ascii="Bookman Old Style" w:hAnsi="Bookman Old Style"/>
          <w:sz w:val="20"/>
          <w:szCs w:val="20"/>
        </w:rPr>
        <w:tab/>
        <w:t xml:space="preserve"> </w:t>
      </w:r>
    </w:p>
    <w:p w:rsidR="000C0AAE" w:rsidRPr="000C0AAE" w:rsidRDefault="000C0AAE" w:rsidP="000C0AAE">
      <w:pPr>
        <w:rPr>
          <w:rFonts w:ascii="Bookman Old Style" w:eastAsia="Arial" w:hAnsi="Bookman Old Style" w:cs="Arial"/>
          <w:sz w:val="20"/>
          <w:szCs w:val="20"/>
        </w:rPr>
      </w:pPr>
      <w:r w:rsidRPr="000C0AAE">
        <w:rPr>
          <w:rFonts w:ascii="Bookman Old Style" w:hAnsi="Bookman Old Style"/>
          <w:sz w:val="20"/>
          <w:szCs w:val="20"/>
        </w:rPr>
        <w:t>M +39 366 643 2602</w:t>
      </w:r>
      <w:r w:rsidRPr="000C0AAE">
        <w:rPr>
          <w:rFonts w:ascii="Bookman Old Style" w:hAnsi="Bookman Old Style"/>
          <w:sz w:val="20"/>
          <w:szCs w:val="20"/>
        </w:rPr>
        <w:tab/>
      </w:r>
    </w:p>
    <w:p w:rsidR="000C0AAE" w:rsidRDefault="000C0AAE" w:rsidP="000C0AAE">
      <w:pPr>
        <w:rPr>
          <w:rFonts w:ascii="Bookman Old Style" w:eastAsia="Arial" w:hAnsi="Bookman Old Style" w:cs="Arial"/>
          <w:sz w:val="20"/>
          <w:szCs w:val="20"/>
        </w:rPr>
      </w:pPr>
      <w:r w:rsidRPr="000C0AAE">
        <w:rPr>
          <w:rFonts w:ascii="Bookman Old Style" w:hAnsi="Bookman Old Style"/>
          <w:sz w:val="20"/>
          <w:szCs w:val="20"/>
        </w:rPr>
        <w:t xml:space="preserve">E </w:t>
      </w:r>
      <w:hyperlink r:id="rId9" w:history="1">
        <w:r w:rsidRPr="000C0AAE">
          <w:rPr>
            <w:rStyle w:val="Hyperlink0"/>
            <w:rFonts w:ascii="Bookman Old Style" w:hAnsi="Bookman Old Style"/>
          </w:rPr>
          <w:t>lidia.rapisarda@heritage-house.eu</w:t>
        </w:r>
      </w:hyperlink>
      <w:r w:rsidRPr="000C0AAE">
        <w:rPr>
          <w:rFonts w:ascii="Bookman Old Style" w:hAnsi="Bookman Old Style"/>
          <w:sz w:val="20"/>
          <w:szCs w:val="20"/>
        </w:rPr>
        <w:t xml:space="preserve">  </w:t>
      </w:r>
      <w:r w:rsidRPr="000C0AAE">
        <w:rPr>
          <w:rFonts w:ascii="Bookman Old Style" w:eastAsia="Arial" w:hAnsi="Bookman Old Style" w:cs="Arial"/>
          <w:sz w:val="20"/>
          <w:szCs w:val="20"/>
        </w:rPr>
        <w:tab/>
      </w:r>
    </w:p>
    <w:p w:rsidR="000C0AAE" w:rsidRDefault="000C0AAE" w:rsidP="000C0AAE">
      <w:pPr>
        <w:tabs>
          <w:tab w:val="left" w:pos="5529"/>
        </w:tabs>
        <w:rPr>
          <w:rFonts w:ascii="Bookman Old Style" w:hAnsi="Bookman Old Style"/>
          <w:sz w:val="20"/>
          <w:szCs w:val="20"/>
        </w:rPr>
      </w:pPr>
    </w:p>
    <w:p w:rsidR="000C0AAE" w:rsidRDefault="000C0AAE" w:rsidP="000C0AAE">
      <w:pPr>
        <w:tabs>
          <w:tab w:val="left" w:pos="5529"/>
        </w:tabs>
        <w:rPr>
          <w:rFonts w:ascii="Bookman Old Style" w:hAnsi="Bookman Old Style"/>
          <w:sz w:val="20"/>
          <w:szCs w:val="20"/>
        </w:rPr>
      </w:pPr>
      <w:r w:rsidRPr="000C0AAE">
        <w:rPr>
          <w:rFonts w:ascii="Bookman Old Style" w:hAnsi="Bookman Old Style"/>
          <w:sz w:val="20"/>
          <w:szCs w:val="20"/>
        </w:rPr>
        <w:t>Alessandra Greco</w:t>
      </w:r>
    </w:p>
    <w:p w:rsidR="000C0AAE" w:rsidRDefault="000C0AAE" w:rsidP="000C0AAE">
      <w:pPr>
        <w:tabs>
          <w:tab w:val="left" w:pos="5529"/>
        </w:tabs>
        <w:rPr>
          <w:rFonts w:ascii="Bookman Old Style" w:hAnsi="Bookman Old Style"/>
          <w:sz w:val="20"/>
          <w:szCs w:val="20"/>
        </w:rPr>
      </w:pPr>
      <w:r w:rsidRPr="000C0AAE">
        <w:rPr>
          <w:rFonts w:ascii="Bookman Old Style" w:hAnsi="Bookman Old Style"/>
          <w:sz w:val="20"/>
          <w:szCs w:val="20"/>
        </w:rPr>
        <w:t>T +39 02.22198653</w:t>
      </w:r>
    </w:p>
    <w:p w:rsidR="000C0AAE" w:rsidRDefault="000C0AAE" w:rsidP="000C0AAE">
      <w:pPr>
        <w:tabs>
          <w:tab w:val="left" w:pos="5529"/>
        </w:tabs>
        <w:rPr>
          <w:rFonts w:ascii="Bookman Old Style" w:hAnsi="Bookman Old Style"/>
          <w:sz w:val="20"/>
          <w:szCs w:val="20"/>
        </w:rPr>
      </w:pPr>
      <w:r w:rsidRPr="000C0AAE">
        <w:rPr>
          <w:rFonts w:ascii="Bookman Old Style" w:hAnsi="Bookman Old Style"/>
          <w:sz w:val="20"/>
          <w:szCs w:val="20"/>
        </w:rPr>
        <w:t>M +39 340 1771234</w:t>
      </w:r>
    </w:p>
    <w:p w:rsidR="000C0AAE" w:rsidRPr="000C0AAE" w:rsidRDefault="000C0AAE" w:rsidP="000C0AAE">
      <w:pPr>
        <w:tabs>
          <w:tab w:val="left" w:pos="5529"/>
        </w:tabs>
        <w:rPr>
          <w:rFonts w:ascii="Bookman Old Style" w:eastAsia="Arial" w:hAnsi="Bookman Old Style" w:cs="Arial"/>
          <w:sz w:val="20"/>
          <w:szCs w:val="20"/>
        </w:rPr>
      </w:pPr>
      <w:r w:rsidRPr="000C0AAE">
        <w:rPr>
          <w:rFonts w:ascii="Bookman Old Style" w:hAnsi="Bookman Old Style"/>
          <w:sz w:val="20"/>
          <w:szCs w:val="20"/>
        </w:rPr>
        <w:t xml:space="preserve">E </w:t>
      </w:r>
      <w:hyperlink r:id="rId10" w:history="1">
        <w:r w:rsidRPr="000C0AAE">
          <w:rPr>
            <w:rStyle w:val="Hyperlink0"/>
            <w:rFonts w:ascii="Bookman Old Style" w:hAnsi="Bookman Old Style"/>
          </w:rPr>
          <w:t>alessandra.greco@heritage-house.eu</w:t>
        </w:r>
      </w:hyperlink>
      <w:r w:rsidRPr="000C0AAE">
        <w:rPr>
          <w:rFonts w:ascii="Bookman Old Style" w:hAnsi="Bookman Old Style"/>
          <w:sz w:val="20"/>
          <w:szCs w:val="20"/>
        </w:rPr>
        <w:t xml:space="preserve">  </w:t>
      </w:r>
    </w:p>
    <w:p w:rsidR="000C0AAE" w:rsidRPr="000C0AAE" w:rsidRDefault="000C0AAE" w:rsidP="001C66B3">
      <w:pPr>
        <w:jc w:val="both"/>
        <w:rPr>
          <w:rFonts w:ascii="Bookman Old Style" w:hAnsi="Bookman Old Style" w:cstheme="minorHAnsi"/>
        </w:rPr>
      </w:pPr>
    </w:p>
    <w:sectPr w:rsidR="000C0AAE" w:rsidRPr="000C0AAE" w:rsidSect="00A876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017"/>
    <w:multiLevelType w:val="hybridMultilevel"/>
    <w:tmpl w:val="07F21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62E31"/>
    <w:multiLevelType w:val="hybridMultilevel"/>
    <w:tmpl w:val="97480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18"/>
    <w:rsid w:val="000727EE"/>
    <w:rsid w:val="000C0AAE"/>
    <w:rsid w:val="001A117F"/>
    <w:rsid w:val="001C66B3"/>
    <w:rsid w:val="00200A14"/>
    <w:rsid w:val="002D44EC"/>
    <w:rsid w:val="00336094"/>
    <w:rsid w:val="00393B87"/>
    <w:rsid w:val="0043449D"/>
    <w:rsid w:val="005330A2"/>
    <w:rsid w:val="005F272C"/>
    <w:rsid w:val="00632D18"/>
    <w:rsid w:val="008D0F4E"/>
    <w:rsid w:val="00A8765E"/>
    <w:rsid w:val="00B16EE3"/>
    <w:rsid w:val="00BD0A1D"/>
    <w:rsid w:val="00DC17E6"/>
    <w:rsid w:val="00DF732B"/>
    <w:rsid w:val="00E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D21F"/>
  <w15:chartTrackingRefBased/>
  <w15:docId w15:val="{B3563C17-9469-5840-B465-E64530A1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2D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2D18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rpoA">
    <w:name w:val="Corpo A"/>
    <w:rsid w:val="00632D18"/>
    <w:rPr>
      <w:rFonts w:ascii="Helvetica" w:eastAsia="Arial Unicode MS" w:hAnsi="Helvetica" w:cs="Arial Unicode MS"/>
      <w:color w:val="000000"/>
      <w:sz w:val="22"/>
      <w:szCs w:val="22"/>
      <w:u w:color="000000"/>
      <w:lang w:eastAsia="it-IT"/>
    </w:rPr>
  </w:style>
  <w:style w:type="paragraph" w:customStyle="1" w:styleId="Default">
    <w:name w:val="Default"/>
    <w:rsid w:val="005F272C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Hyperlink0">
    <w:name w:val="Hyperlink.0"/>
    <w:basedOn w:val="Carpredefinitoparagrafo"/>
    <w:rsid w:val="000C0AAE"/>
    <w:rPr>
      <w:rFonts w:ascii="Arial" w:eastAsia="Arial" w:hAnsi="Arial" w:cs="Arial"/>
      <w:outline w:val="0"/>
      <w:color w:val="0563C1"/>
      <w:sz w:val="20"/>
      <w:szCs w:val="20"/>
      <w:u w:val="single" w:color="0563C1"/>
      <w:lang w:val="it-IT"/>
    </w:rPr>
  </w:style>
  <w:style w:type="character" w:customStyle="1" w:styleId="Hyperlink1">
    <w:name w:val="Hyperlink.1"/>
    <w:basedOn w:val="Carpredefinitoparagrafo"/>
    <w:rsid w:val="000C0AAE"/>
    <w:rPr>
      <w:rFonts w:ascii="Arial" w:eastAsia="Arial" w:hAnsi="Arial" w:cs="Arial"/>
      <w:outline w:val="0"/>
      <w:color w:val="0563C1"/>
      <w:sz w:val="20"/>
      <w:szCs w:val="20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padrep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comunicazione@operapadrepi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rapadrepi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lessandra.greco@heritage-hous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dia.rapisarda@heritage-house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Nicola Fiorentino</cp:lastModifiedBy>
  <cp:revision>4</cp:revision>
  <cp:lastPrinted>2020-09-29T09:58:00Z</cp:lastPrinted>
  <dcterms:created xsi:type="dcterms:W3CDTF">2020-09-29T10:28:00Z</dcterms:created>
  <dcterms:modified xsi:type="dcterms:W3CDTF">2020-09-29T11:02:00Z</dcterms:modified>
</cp:coreProperties>
</file>